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E" w:rsidRDefault="0029793E" w:rsidP="00297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29793E">
        <w:rPr>
          <w:rFonts w:ascii="Times New Roman" w:eastAsia="Calibri" w:hAnsi="Times New Roman" w:cs="Times New Roman"/>
          <w:b/>
          <w:sz w:val="32"/>
          <w:szCs w:val="32"/>
        </w:rPr>
        <w:t xml:space="preserve">Анкета кандидата в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члены </w:t>
      </w:r>
      <w:r w:rsidRPr="0029793E">
        <w:rPr>
          <w:rFonts w:ascii="Times New Roman" w:eastAsia="Calibri" w:hAnsi="Times New Roman" w:cs="Times New Roman"/>
          <w:b/>
          <w:sz w:val="32"/>
          <w:szCs w:val="32"/>
        </w:rPr>
        <w:t>НП ИПК ТМ «МЖТ»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C22E2E" w:rsidRPr="0029793E" w:rsidRDefault="00C22E2E" w:rsidP="00297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-700" w:tblpY="9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5040"/>
      </w:tblGrid>
      <w:tr w:rsidR="0029793E" w:rsidRPr="0029793E" w:rsidTr="0067511E">
        <w:trPr>
          <w:trHeight w:val="300"/>
        </w:trPr>
        <w:tc>
          <w:tcPr>
            <w:tcW w:w="900" w:type="dxa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  <w:b/>
              </w:rPr>
            </w:pPr>
            <w:r w:rsidRPr="0029793E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3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  <w:b/>
              </w:rPr>
            </w:pPr>
            <w:r w:rsidRPr="0029793E">
              <w:rPr>
                <w:rFonts w:ascii="Times New Roman" w:eastAsia="Arial Unicode MS" w:hAnsi="Times New Roman" w:cs="Times New Roman"/>
                <w:b/>
              </w:rPr>
              <w:t>Паспорт предприятия</w:t>
            </w: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Организационно-правовая форма</w:t>
            </w:r>
          </w:p>
        </w:tc>
        <w:tc>
          <w:tcPr>
            <w:tcW w:w="5040" w:type="dxa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273"/>
        </w:trPr>
        <w:tc>
          <w:tcPr>
            <w:tcW w:w="900" w:type="dxa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Полное название предприятия</w:t>
            </w:r>
          </w:p>
        </w:tc>
        <w:tc>
          <w:tcPr>
            <w:tcW w:w="5040" w:type="dxa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Административный округ</w:t>
            </w:r>
          </w:p>
        </w:tc>
        <w:tc>
          <w:tcPr>
            <w:tcW w:w="5040" w:type="dxa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Адрес почтовый</w:t>
            </w:r>
          </w:p>
        </w:tc>
        <w:tc>
          <w:tcPr>
            <w:tcW w:w="5040" w:type="dxa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 xml:space="preserve">Адрес фактический </w:t>
            </w:r>
          </w:p>
        </w:tc>
        <w:tc>
          <w:tcPr>
            <w:tcW w:w="5040" w:type="dxa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4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Адрес производственных площадей</w:t>
            </w:r>
          </w:p>
        </w:tc>
        <w:tc>
          <w:tcPr>
            <w:tcW w:w="5040" w:type="dxa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43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Адрес в интернет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Год создания предприятия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Учредители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1217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1.11.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 xml:space="preserve">Среднесписочная численность </w:t>
            </w:r>
            <w:proofErr w:type="gramStart"/>
            <w:r w:rsidRPr="0029793E">
              <w:rPr>
                <w:rFonts w:ascii="Times New Roman" w:eastAsia="Calibri" w:hAnsi="Times New Roman" w:cs="Times New Roman"/>
              </w:rPr>
              <w:t>работающих</w:t>
            </w:r>
            <w:proofErr w:type="gramEnd"/>
            <w:r w:rsidRPr="0029793E">
              <w:rPr>
                <w:rFonts w:ascii="Times New Roman" w:eastAsia="Calibri" w:hAnsi="Times New Roman" w:cs="Times New Roman"/>
              </w:rPr>
              <w:t xml:space="preserve">, в том числе:   </w:t>
            </w:r>
          </w:p>
          <w:p w:rsidR="0029793E" w:rsidRPr="0029793E" w:rsidRDefault="0029793E" w:rsidP="0029793E">
            <w:pPr>
              <w:numPr>
                <w:ilvl w:val="0"/>
                <w:numId w:val="1"/>
              </w:num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технический персонал;</w:t>
            </w:r>
          </w:p>
          <w:p w:rsidR="0029793E" w:rsidRPr="0029793E" w:rsidRDefault="0029793E" w:rsidP="0029793E">
            <w:pPr>
              <w:numPr>
                <w:ilvl w:val="0"/>
                <w:numId w:val="1"/>
              </w:num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производство;</w:t>
            </w:r>
          </w:p>
          <w:p w:rsidR="0029793E" w:rsidRPr="0029793E" w:rsidRDefault="0029793E" w:rsidP="0029793E">
            <w:pPr>
              <w:numPr>
                <w:ilvl w:val="0"/>
                <w:numId w:val="1"/>
              </w:num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управление качеством;</w:t>
            </w:r>
          </w:p>
          <w:p w:rsidR="0029793E" w:rsidRPr="0029793E" w:rsidRDefault="0029793E" w:rsidP="0029793E">
            <w:pPr>
              <w:numPr>
                <w:ilvl w:val="0"/>
                <w:numId w:val="1"/>
              </w:num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исследования;</w:t>
            </w:r>
          </w:p>
          <w:p w:rsidR="0029793E" w:rsidRPr="0029793E" w:rsidRDefault="0029793E" w:rsidP="0029793E">
            <w:pPr>
              <w:numPr>
                <w:ilvl w:val="0"/>
                <w:numId w:val="1"/>
              </w:num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руководство.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</w:p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1.12.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Площадь производственных мощностей</w:t>
            </w: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1.13.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Площадь офисных помещений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36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 w:rsidRPr="0029793E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936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 w:rsidRPr="0029793E">
              <w:rPr>
                <w:rFonts w:ascii="Times New Roman" w:eastAsia="Calibri" w:hAnsi="Times New Roman" w:cs="Times New Roman"/>
                <w:b/>
                <w:bCs/>
              </w:rPr>
              <w:t>Информация о продукции</w:t>
            </w: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2.1.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Среднегодовой объем выручки за три последних истекших года, млн. руб. с НДС</w:t>
            </w: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2.2.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Балансовая стоимость основных производственных фондов</w:t>
            </w: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2.2.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Основные покупатели</w:t>
            </w: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2.3.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Номенклатура продукции</w:t>
            </w:r>
          </w:p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lastRenderedPageBreak/>
              <w:t>2.4.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Гарантийные обязательства на предлагаемую продукцию</w:t>
            </w: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2.5.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Действующая система менеджмента качества</w:t>
            </w: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2.6.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Эксклюзивные права (патенты)</w:t>
            </w: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2.7.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Основные конкуренты</w:t>
            </w: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2.8.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Cs/>
              </w:rPr>
            </w:pPr>
            <w:r w:rsidRPr="0029793E">
              <w:rPr>
                <w:rFonts w:ascii="Times New Roman" w:eastAsia="Calibri" w:hAnsi="Times New Roman" w:cs="Times New Roman"/>
                <w:bCs/>
              </w:rPr>
              <w:t>Доля на рынке в областях и России, %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 w:rsidRPr="0029793E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  <w:b/>
                <w:bCs/>
              </w:rPr>
              <w:t>Руководитель предприятия</w:t>
            </w:r>
          </w:p>
        </w:tc>
        <w:tc>
          <w:tcPr>
            <w:tcW w:w="5040" w:type="dxa"/>
            <w:shd w:val="clear" w:color="auto" w:fill="FFFFFF"/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00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15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15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Телефон/Факс (код страны, код региона, номер)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cantSplit/>
          <w:trHeight w:val="315"/>
        </w:trPr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</w:p>
        </w:tc>
      </w:tr>
      <w:tr w:rsidR="0029793E" w:rsidRPr="0029793E" w:rsidTr="0067511E">
        <w:trPr>
          <w:trHeight w:val="354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nil"/>
            </w:tcBorders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54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</w:rPr>
            </w:pPr>
            <w:r w:rsidRPr="0029793E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  <w:b/>
                <w:bCs/>
              </w:rPr>
            </w:pPr>
            <w:r w:rsidRPr="0029793E">
              <w:rPr>
                <w:rFonts w:ascii="Times New Roman" w:eastAsia="Calibri" w:hAnsi="Times New Roman" w:cs="Times New Roman"/>
                <w:b/>
              </w:rPr>
              <w:t xml:space="preserve">Контактное </w:t>
            </w:r>
            <w:r w:rsidRPr="0029793E">
              <w:rPr>
                <w:rFonts w:ascii="Times New Roman" w:eastAsia="Times New Roman" w:hAnsi="Times New Roman" w:cs="Times New Roman"/>
                <w:b/>
              </w:rPr>
              <w:t>лицо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15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15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Должность (подразделение предприятия)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  <w:tr w:rsidR="0029793E" w:rsidRPr="0029793E" w:rsidTr="0067511E">
        <w:trPr>
          <w:trHeight w:val="315"/>
        </w:trPr>
        <w:tc>
          <w:tcPr>
            <w:tcW w:w="900" w:type="dxa"/>
            <w:shd w:val="clear" w:color="auto" w:fill="FFFFFF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Calibri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43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  <w:r w:rsidRPr="0029793E">
              <w:rPr>
                <w:rFonts w:ascii="Times New Roman" w:eastAsia="Calibri" w:hAnsi="Times New Roman" w:cs="Times New Roman"/>
              </w:rPr>
              <w:t>Телефон/Факс (код страны, код региона, номер)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793E" w:rsidRPr="0029793E" w:rsidRDefault="0029793E" w:rsidP="0029793E">
            <w:pPr>
              <w:spacing w:before="120" w:after="120" w:line="240" w:lineRule="auto"/>
              <w:ind w:left="170" w:right="170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29793E" w:rsidRDefault="0029793E"/>
    <w:sectPr w:rsidR="0029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B60"/>
    <w:multiLevelType w:val="hybridMultilevel"/>
    <w:tmpl w:val="1BD28CE8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E"/>
    <w:rsid w:val="0029793E"/>
    <w:rsid w:val="00784E55"/>
    <w:rsid w:val="00B1615A"/>
    <w:rsid w:val="00C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Парамонова</dc:creator>
  <cp:lastModifiedBy>Наталья Изрюмова</cp:lastModifiedBy>
  <cp:revision>2</cp:revision>
  <dcterms:created xsi:type="dcterms:W3CDTF">2015-10-21T14:44:00Z</dcterms:created>
  <dcterms:modified xsi:type="dcterms:W3CDTF">2015-10-21T14:44:00Z</dcterms:modified>
</cp:coreProperties>
</file>